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4E3157" w:rsidRDefault="00356FE5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>
        <w:rPr>
          <w:rFonts w:ascii="Arial" w:hAnsi="Arial" w:cs="Arial"/>
          <w:b/>
          <w:color w:val="009900"/>
          <w:sz w:val="28"/>
          <w:szCs w:val="16"/>
        </w:rPr>
        <w:t>МОНГОЛЬСКИЙ</w:t>
      </w:r>
      <w:r w:rsidR="00C65B59" w:rsidRPr="004E3157">
        <w:rPr>
          <w:rFonts w:ascii="Arial" w:hAnsi="Arial" w:cs="Arial"/>
          <w:b/>
          <w:color w:val="009900"/>
          <w:sz w:val="28"/>
          <w:szCs w:val="16"/>
        </w:rPr>
        <w:t xml:space="preserve"> РЕГИОН</w:t>
      </w:r>
    </w:p>
    <w:p w:rsidR="00C65B59" w:rsidRPr="00C65B59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356FE5">
        <w:rPr>
          <w:rFonts w:ascii="Arial" w:hAnsi="Arial" w:cs="Arial"/>
          <w:i/>
          <w:color w:val="FF0000"/>
          <w:sz w:val="24"/>
          <w:szCs w:val="24"/>
        </w:rPr>
        <w:t>Айколбай А.,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- </w:t>
      </w:r>
      <w:r w:rsidR="00356FE5">
        <w:rPr>
          <w:rFonts w:ascii="Arial" w:hAnsi="Arial" w:cs="Arial"/>
          <w:i/>
          <w:color w:val="FF0000"/>
          <w:sz w:val="24"/>
          <w:szCs w:val="24"/>
          <w:u w:val="single"/>
        </w:rPr>
        <w:t>Арыстан</w:t>
      </w:r>
      <w:r w:rsidR="001F2F22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356FE5">
        <w:rPr>
          <w:rFonts w:ascii="Arial" w:hAnsi="Arial" w:cs="Arial"/>
          <w:i/>
          <w:color w:val="FF0000"/>
          <w:sz w:val="24"/>
          <w:szCs w:val="24"/>
          <w:u w:val="single"/>
        </w:rPr>
        <w:t>Айколбай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4E3157" w:rsidRDefault="004E3157" w:rsidP="004E3157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4E3157" w:rsidRPr="004E3157" w:rsidRDefault="004E3157" w:rsidP="004E3157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4E3157" w:rsidRPr="0007555A" w:rsidRDefault="004E315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4E3157" w:rsidRDefault="00237A13" w:rsidP="00237A1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4E3157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B43034">
        <w:rPr>
          <w:rFonts w:ascii="Arial" w:hAnsi="Arial" w:cs="Arial"/>
          <w:i/>
          <w:color w:val="FF0000"/>
          <w:sz w:val="22"/>
          <w:szCs w:val="22"/>
        </w:rPr>
        <w:t>Айколбай А.</w:t>
      </w:r>
    </w:p>
    <w:p w:rsidR="008B1C51" w:rsidRPr="004E3157" w:rsidRDefault="00220195" w:rsidP="008B1C51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B43034">
        <w:rPr>
          <w:rFonts w:ascii="Arial" w:hAnsi="Arial" w:cs="Arial"/>
          <w:i/>
          <w:color w:val="FF0000"/>
          <w:sz w:val="22"/>
          <w:szCs w:val="22"/>
        </w:rPr>
        <w:t>Монголия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, с. </w:t>
      </w:r>
      <w:r w:rsidR="00B43034">
        <w:rPr>
          <w:rFonts w:ascii="Arial" w:hAnsi="Arial" w:cs="Arial"/>
          <w:i/>
          <w:color w:val="FF0000"/>
          <w:sz w:val="22"/>
          <w:szCs w:val="22"/>
        </w:rPr>
        <w:t>Цагаануур, Баян Ульгий Аймак</w:t>
      </w:r>
      <w:bookmarkStart w:id="9" w:name="_GoBack"/>
      <w:bookmarkEnd w:id="9"/>
      <w:r w:rsidR="00B43034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4E315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(Теркин А.М.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56FE5"/>
    <w:rsid w:val="00367C53"/>
    <w:rsid w:val="003859DE"/>
    <w:rsid w:val="003A0C51"/>
    <w:rsid w:val="003A12D0"/>
    <w:rsid w:val="00414C42"/>
    <w:rsid w:val="0042064C"/>
    <w:rsid w:val="00422C66"/>
    <w:rsid w:val="00433325"/>
    <w:rsid w:val="00433E5E"/>
    <w:rsid w:val="004345CB"/>
    <w:rsid w:val="004A1E2E"/>
    <w:rsid w:val="004E3157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43034"/>
    <w:rsid w:val="00B500A4"/>
    <w:rsid w:val="00B655FB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2124"/>
    <w:rsid w:val="00E2470B"/>
    <w:rsid w:val="00E4719E"/>
    <w:rsid w:val="00E60657"/>
    <w:rsid w:val="00E65362"/>
    <w:rsid w:val="00E93FE1"/>
    <w:rsid w:val="00EA4BE7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12DE-E5F0-445B-A476-59D139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35</cp:revision>
  <dcterms:created xsi:type="dcterms:W3CDTF">2021-02-21T09:18:00Z</dcterms:created>
  <dcterms:modified xsi:type="dcterms:W3CDTF">2022-01-05T12:33:00Z</dcterms:modified>
</cp:coreProperties>
</file>